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8015A7" w:rsidRDefault="008015A7" w:rsidP="008015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b/>
          <w:sz w:val="28"/>
          <w:szCs w:val="28"/>
          <w:lang w:val="en-US"/>
        </w:rPr>
        <w:t>Logic</w:t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>This section summarizes the fundamental concepts of logical representation and reasoning.</w:t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These beautiful ideas are independent of any of logic’s </w:t>
      </w:r>
      <w:proofErr w:type="gramStart"/>
      <w:r w:rsidRPr="008015A7">
        <w:rPr>
          <w:rFonts w:ascii="Times New Roman" w:hAnsi="Times New Roman" w:cs="Times New Roman"/>
          <w:sz w:val="28"/>
          <w:szCs w:val="28"/>
          <w:lang w:val="en-US"/>
        </w:rPr>
        <w:t>particul</w:t>
      </w:r>
      <w:r>
        <w:rPr>
          <w:rFonts w:ascii="Times New Roman" w:hAnsi="Times New Roman" w:cs="Times New Roman"/>
          <w:sz w:val="28"/>
          <w:szCs w:val="28"/>
          <w:lang w:val="en-US"/>
        </w:rPr>
        <w:t>ar forms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We therefore postpone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the technical details of those forms until the next sect</w:t>
      </w:r>
      <w:r>
        <w:rPr>
          <w:rFonts w:ascii="Times New Roman" w:hAnsi="Times New Roman" w:cs="Times New Roman"/>
          <w:sz w:val="28"/>
          <w:szCs w:val="28"/>
          <w:lang w:val="en-US"/>
        </w:rPr>
        <w:t>ion, using instead the familiar example of ordinary arithmetic. K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nowledge bases consis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of sentences. These sentences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are expressed according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syntax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of the representation 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nguage, which specifies all the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sentences that are well formed. The notion of syntax is clear enough in ordinary arithmetic:</w:t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y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= 4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” is a well-formed sentence, whereas “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x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4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y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+ =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” is not.</w:t>
      </w:r>
    </w:p>
    <w:p w:rsid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 logic must also define the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semantics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or meaning of s</w:t>
      </w:r>
      <w:r>
        <w:rPr>
          <w:rFonts w:ascii="Times New Roman" w:hAnsi="Times New Roman" w:cs="Times New Roman"/>
          <w:sz w:val="28"/>
          <w:szCs w:val="28"/>
          <w:lang w:val="en-US"/>
        </w:rPr>
        <w:t>entences. The semantics defines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truth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of each sentence with respect to each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>possible world</w:t>
      </w:r>
      <w:r>
        <w:rPr>
          <w:rFonts w:ascii="Times New Roman" w:hAnsi="Times New Roman" w:cs="Times New Roman"/>
          <w:sz w:val="28"/>
          <w:szCs w:val="28"/>
          <w:lang w:val="en-US"/>
        </w:rPr>
        <w:t>. For example, the semantics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arithmetic specifies that the sentence “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y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=4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” is true in a world where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2 and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CMMI10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2, but false in a world where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1 and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y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is 1. In standard logics, every sentence must be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either true or false in each possible world—there is no “in between.”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When we need to be precise, we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use the term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model </w:t>
      </w:r>
      <w:r>
        <w:rPr>
          <w:rFonts w:ascii="Times New Roman" w:hAnsi="Times New Roman" w:cs="Times New Roman"/>
          <w:sz w:val="28"/>
          <w:szCs w:val="28"/>
          <w:lang w:val="en-US"/>
        </w:rPr>
        <w:t>in place of “possible world.”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Whereas possible worlds might be thought of as (potentially) r</w:t>
      </w:r>
      <w:r>
        <w:rPr>
          <w:rFonts w:ascii="Times New Roman" w:hAnsi="Times New Roman" w:cs="Times New Roman"/>
          <w:sz w:val="28"/>
          <w:szCs w:val="28"/>
          <w:lang w:val="en-US"/>
        </w:rPr>
        <w:t>eal environments that the agent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might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might not be in, models are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mathematical abstracti</w:t>
      </w:r>
      <w:r>
        <w:rPr>
          <w:rFonts w:ascii="Times New Roman" w:hAnsi="Times New Roman" w:cs="Times New Roman"/>
          <w:sz w:val="28"/>
          <w:szCs w:val="28"/>
          <w:lang w:val="en-US"/>
        </w:rPr>
        <w:t>ons, each of which simply fixes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the truth or falsehood of every relevant sentence. Informally, we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may think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 possible world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as, for example, having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men and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y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women sitting at a table p</w:t>
      </w:r>
      <w:r>
        <w:rPr>
          <w:rFonts w:ascii="Times New Roman" w:hAnsi="Times New Roman" w:cs="Times New Roman"/>
          <w:sz w:val="28"/>
          <w:szCs w:val="28"/>
          <w:lang w:val="en-US"/>
        </w:rPr>
        <w:t>laying bridge, and the sentence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y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=4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is true when there are four people in total. Formall</w:t>
      </w:r>
      <w:r>
        <w:rPr>
          <w:rFonts w:ascii="Times New Roman" w:hAnsi="Times New Roman" w:cs="Times New Roman"/>
          <w:sz w:val="28"/>
          <w:szCs w:val="28"/>
          <w:lang w:val="en-US"/>
        </w:rPr>
        <w:t>y, the possible models are just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all possible assignments of real numbers to the variables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. Each such assignment fixes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the truth of any sentence of arithmetic whose variables are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y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. If a sentence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 true in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, we say that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satisfies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or sometimes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is a model of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>. We use the notation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to mean the set of all models of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>Now that we have a notion of truth, we are ready to tal</w:t>
      </w:r>
      <w:r>
        <w:rPr>
          <w:rFonts w:ascii="Times New Roman" w:hAnsi="Times New Roman" w:cs="Times New Roman"/>
          <w:sz w:val="28"/>
          <w:szCs w:val="28"/>
          <w:lang w:val="en-US"/>
        </w:rPr>
        <w:t>k about logical reasoning. This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involves the relation of </w:t>
      </w:r>
      <w:bookmarkStart w:id="0" w:name="_Hlk495880165"/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logical 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entailment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between sentences</w:t>
      </w:r>
      <w:bookmarkEnd w:id="0"/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—the idea that a sentence </w:t>
      </w:r>
      <w:r w:rsidRPr="008015A7">
        <w:rPr>
          <w:rFonts w:ascii="Times New Roman" w:hAnsi="Times New Roman" w:cs="Times New Roman"/>
          <w:i/>
          <w:iCs/>
          <w:sz w:val="28"/>
          <w:szCs w:val="28"/>
          <w:lang w:val="en-US"/>
        </w:rPr>
        <w:t>follows</w:t>
      </w:r>
    </w:p>
    <w:p w:rsid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logically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from another sentence. In mathematical notation, we write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15A7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640293" cy="3143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9" cy="3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to mean that the sentence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entails the sentence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. The formal definition of entailment is this:</w:t>
      </w:r>
    </w:p>
    <w:p w:rsidR="008015A7" w:rsidRPr="00F973B8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495880197"/>
      <w:bookmarkStart w:id="2" w:name="_GoBack"/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bookmarkEnd w:id="1"/>
      <w:bookmarkEnd w:id="2"/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if and only if, in every model in which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true,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also true. </w:t>
      </w:r>
      <w:r w:rsidRPr="00F973B8">
        <w:rPr>
          <w:rFonts w:ascii="Times New Roman" w:hAnsi="Times New Roman" w:cs="Times New Roman"/>
          <w:sz w:val="28"/>
          <w:szCs w:val="28"/>
          <w:lang w:val="en-US"/>
        </w:rPr>
        <w:t>Using the notation just</w:t>
      </w:r>
    </w:p>
    <w:p w:rsid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73B8">
        <w:rPr>
          <w:rFonts w:ascii="Times New Roman" w:hAnsi="Times New Roman" w:cs="Times New Roman"/>
          <w:sz w:val="28"/>
          <w:szCs w:val="28"/>
          <w:lang w:val="en-US"/>
        </w:rPr>
        <w:t>introduced, we can write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732809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99" cy="3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A7" w:rsidRP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(Note the direction of the </w:t>
      </w:r>
      <w:r w:rsidRPr="008015A7">
        <w:rPr>
          <w:rFonts w:ascii="Cambria Math" w:eastAsia="CMSY10" w:hAnsi="Cambria Math" w:cs="Cambria Math"/>
          <w:sz w:val="28"/>
          <w:szCs w:val="28"/>
          <w:lang w:val="en-US"/>
        </w:rPr>
        <w:t>⊆</w:t>
      </w:r>
      <w:r w:rsidRPr="008015A7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here: if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, then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a </w:t>
      </w:r>
      <w:r w:rsidRPr="008015A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stronger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assertion than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it rules out </w:t>
      </w:r>
      <w:r w:rsidRPr="008015A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more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possible worlds.) The relation of entailment is familiar from arithmetic; we are happy</w:t>
      </w:r>
    </w:p>
    <w:p w:rsidR="008015A7" w:rsidRDefault="008015A7" w:rsidP="0080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with the idea that the sentence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0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entails the sentence </w:t>
      </w:r>
      <w:proofErr w:type="spellStart"/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xy</w:t>
      </w:r>
      <w:proofErr w:type="spellEnd"/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=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Obviously, in any model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zero, it is the case that </w:t>
      </w:r>
      <w:proofErr w:type="spellStart"/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xy</w:t>
      </w:r>
      <w:proofErr w:type="spellEnd"/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is zero (regardless of the value of 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>y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We can apply the same kind of analysis to the </w:t>
      </w:r>
      <w:proofErr w:type="spellStart"/>
      <w:r w:rsidRPr="008015A7">
        <w:rPr>
          <w:rFonts w:ascii="Times New Roman" w:hAnsi="Times New Roman" w:cs="Times New Roman"/>
          <w:sz w:val="28"/>
          <w:szCs w:val="28"/>
          <w:lang w:val="en-US"/>
        </w:rPr>
        <w:t>wumpu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-world reasoning example given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in the preceding section. Consider the situation in Figure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7.3(b): the agent has detected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nothing in [1,1] and a breeze in [2,1]. These percepts, combined with the agent’s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knowledge of the rules of the </w:t>
      </w:r>
      <w:proofErr w:type="spellStart"/>
      <w:r w:rsidRPr="008015A7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 world, constitute the KB. The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gent is interested (among other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things) in whether the adjacent squares [1,2], [2,2], and [3,1]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contain pits. Each of the three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squares might or might not contain a pit, so (for the purposes of this example) there are 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2</w:t>
      </w:r>
      <w:r w:rsidRPr="008015A7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3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>=8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possible models. </w:t>
      </w:r>
    </w:p>
    <w:p w:rsidR="008015A7" w:rsidRDefault="008015A7" w:rsidP="00933269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8015A7">
        <w:rPr>
          <w:rFonts w:ascii="Times New Roman" w:hAnsi="Times New Roman" w:cs="Times New Roman"/>
          <w:sz w:val="28"/>
          <w:szCs w:val="28"/>
          <w:lang w:val="en-US"/>
        </w:rPr>
        <w:t>The KB can be thought of as a set of sentences or as a s</w:t>
      </w:r>
      <w:r w:rsidR="00933269">
        <w:rPr>
          <w:rFonts w:ascii="Times New Roman" w:hAnsi="Times New Roman" w:cs="Times New Roman"/>
          <w:sz w:val="28"/>
          <w:szCs w:val="28"/>
          <w:lang w:val="en-US"/>
        </w:rPr>
        <w:t xml:space="preserve">ingle sentence that asserts all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the individual sentences. The KB is false in models that contradict wh</w:t>
      </w:r>
      <w:r w:rsidR="00933269">
        <w:rPr>
          <w:rFonts w:ascii="Times New Roman" w:hAnsi="Times New Roman" w:cs="Times New Roman"/>
          <w:sz w:val="28"/>
          <w:szCs w:val="28"/>
          <w:lang w:val="en-US"/>
        </w:rPr>
        <w:t xml:space="preserve">at the agent knows —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for example, the KB is false in any model in which [1,2] c</w:t>
      </w:r>
      <w:r w:rsidR="00933269">
        <w:rPr>
          <w:rFonts w:ascii="Times New Roman" w:hAnsi="Times New Roman" w:cs="Times New Roman"/>
          <w:sz w:val="28"/>
          <w:szCs w:val="28"/>
          <w:lang w:val="en-US"/>
        </w:rPr>
        <w:t xml:space="preserve">ontains a pit, because there is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breeze in [1,1]. There are in fact just three models in which the KB is true, and these are</w:t>
      </w:r>
      <w:r w:rsidR="00933269"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 shown surrounded by a solid line in Figure 7.5. Now let us consider two possible conclusions:</w:t>
      </w:r>
      <w:r w:rsidR="00933269" w:rsidRPr="00933269">
        <w:rPr>
          <w:rFonts w:ascii="CMMI10" w:eastAsia="CMMI10" w:cs="CMMI10" w:hint="eastAsia"/>
          <w:lang w:val="en-US"/>
        </w:rPr>
        <w:t xml:space="preserve"> </w:t>
      </w:r>
      <w:r w:rsidR="00933269"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="00933269"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="00933269" w:rsidRPr="009332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="00933269"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“There is no pit in [1,2].”</w:t>
      </w:r>
      <w:r w:rsid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="00933269"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="00933269"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="00933269" w:rsidRPr="009332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="00933269"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“There is no pit in [2,2].”</w:t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 have surrounded the models of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with dotted lines in Figures 7.5(a) and 7.5(b),</w:t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>respectively. By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spection, we see the following: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in every model in which KB is true,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is also true.</w:t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Hence, KB </w:t>
      </w:r>
      <w:r w:rsidRPr="00933269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: there is no pit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[1,2]. We can also see that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in some models in which KB is true,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is false.</w:t>
      </w:r>
    </w:p>
    <w:p w:rsid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Hence, KB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|≠</m:t>
        </m:r>
      </m:oMath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: the agent </w:t>
      </w:r>
      <w:r w:rsidRPr="00933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cannot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conclude that there is no pit in [2,2]. (Nor can it con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clude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that there </w:t>
      </w:r>
      <w:r w:rsidRPr="009332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is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a pit in [2,2].)</w:t>
      </w:r>
    </w:p>
    <w:p w:rsid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257925" cy="3609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57" cy="361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>The preceding example not only illustrates entailment but also shows how the definition</w:t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of entailment can be applied to derive conclusions—that is, to carry out </w:t>
      </w:r>
      <w:r w:rsidRPr="00933269">
        <w:rPr>
          <w:rFonts w:ascii="Times New Roman" w:hAnsi="Times New Roman" w:cs="Times New Roman"/>
          <w:b/>
          <w:bCs/>
          <w:sz w:val="28"/>
          <w:szCs w:val="28"/>
          <w:lang w:val="en-US"/>
        </w:rPr>
        <w:t>logical inference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3269" w:rsidRPr="00933269" w:rsidRDefault="00933269" w:rsidP="0093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The inference algorithm illustrated in Figure 7.5 is called </w:t>
      </w:r>
      <w:r w:rsidRPr="00933269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 checking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because it enumerates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all possible models to check that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is true in all models in which KB is true, that is,</w:t>
      </w:r>
    </w:p>
    <w:p w:rsidR="00933269" w:rsidRDefault="00933269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KB</w:t>
      </w:r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933269">
        <w:rPr>
          <w:rFonts w:ascii="Cambria Math" w:eastAsia="CMSY10" w:hAnsi="Cambria Math" w:cs="Cambria Math"/>
          <w:sz w:val="28"/>
          <w:szCs w:val="28"/>
          <w:lang w:val="en-US"/>
        </w:rPr>
        <w:t>⊆</w:t>
      </w:r>
      <w:r w:rsidRPr="009332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In understanding entailment and inference, it might help to think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set of all consequences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of KB as a haystack and of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as a needle. Entailment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like the needle being in the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haystack; inference is like finding it. This distinction is embodied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some formal notation: if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an inference algorithm </w:t>
      </w:r>
      <w:proofErr w:type="spellStart"/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i</w:t>
      </w:r>
      <w:proofErr w:type="spellEnd"/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can derive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from KB, we write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KB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|-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which is pronounced “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is derived from KB by </w:t>
      </w:r>
      <w:proofErr w:type="spellStart"/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i</w:t>
      </w:r>
      <w:proofErr w:type="spellEnd"/>
      <w:r w:rsidRPr="00933269">
        <w:rPr>
          <w:rFonts w:ascii="Times New Roman" w:hAnsi="Times New Roman" w:cs="Times New Roman"/>
          <w:sz w:val="28"/>
          <w:szCs w:val="28"/>
          <w:lang w:val="en-US"/>
        </w:rPr>
        <w:t>” or “</w:t>
      </w:r>
      <w:proofErr w:type="spellStart"/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>i</w:t>
      </w:r>
      <w:proofErr w:type="spellEnd"/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derives </w:t>
      </w:r>
      <w:r w:rsidRPr="00933269">
        <w:rPr>
          <w:rFonts w:ascii="Times New Roman" w:eastAsia="CMMI10" w:hAnsi="Times New Roman" w:cs="Times New Roman"/>
          <w:sz w:val="28"/>
          <w:szCs w:val="28"/>
        </w:rPr>
        <w:t>α</w:t>
      </w:r>
      <w:r w:rsidRPr="009332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from KB.”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An inference algorithm that derives only entailed sentences is called </w:t>
      </w:r>
      <w:r w:rsidRPr="009332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sound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truth </w:t>
      </w:r>
      <w:r w:rsidRPr="00933269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preserving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Soundness is a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highly desirable property. An unsound inference procedure essentially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makes things up as it goes along—it announces the discovery of nonexistent needles.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It is easy to see that model checking, when it is applicable,4 is a sound procedure.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 xml:space="preserve">The property of </w:t>
      </w:r>
      <w:r w:rsidRPr="009332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completeness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is also desirable: an inference algorithm is complete if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it can derive any sentence that is entailed. For real haystacks, which are finite in extent,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it seems obvious that a systematic examination can always decide whether the needle is in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the haystack. For many knowledge bases, however, the haystack of consequences is infinite,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and completeness becomes an important issue.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Fortunately, there are complete inference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33269">
        <w:rPr>
          <w:rFonts w:ascii="Times New Roman" w:hAnsi="Times New Roman" w:cs="Times New Roman"/>
          <w:sz w:val="28"/>
          <w:szCs w:val="28"/>
          <w:lang w:val="en-US"/>
        </w:rPr>
        <w:t>procedures for logics that are sufficiently expressive to handle many knowledge bases.</w:t>
      </w:r>
      <w:r w:rsidR="000F71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>We have described a reasoning process whose conclu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sions are guaranteed to be true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in any world in which the premises are true; </w:t>
      </w:r>
      <w:proofErr w:type="gramStart"/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in particular,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>if</w:t>
      </w:r>
      <w:proofErr w:type="gramEnd"/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KB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is true in the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real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>world,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then any sentence </w:t>
      </w:r>
      <w:r w:rsidR="000F7131" w:rsidRPr="000F7131">
        <w:rPr>
          <w:rFonts w:ascii="Times New Roman" w:eastAsia="CMMI10" w:hAnsi="Times New Roman" w:cs="Times New Roman"/>
          <w:sz w:val="28"/>
          <w:szCs w:val="28"/>
        </w:rPr>
        <w:t>α</w:t>
      </w:r>
      <w:r w:rsidR="000F7131" w:rsidRPr="000F7131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derived from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KB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>by a sound inference procedure is also true in the real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world.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>So, while an inference process operates on “syntax”—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internal physic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al configurations </w:t>
      </w:r>
      <w:r w:rsidR="000F7131" w:rsidRPr="000F7131">
        <w:rPr>
          <w:rFonts w:ascii="Times New Roman" w:hAnsi="Times New Roman" w:cs="Times New Roman"/>
          <w:sz w:val="28"/>
          <w:szCs w:val="28"/>
          <w:lang w:val="en-US"/>
        </w:rPr>
        <w:t xml:space="preserve">such as bits in registers or patterns of electrical blips in brains—the process </w:t>
      </w:r>
      <w:r w:rsidR="000F7131" w:rsidRPr="000F7131">
        <w:rPr>
          <w:rFonts w:ascii="Times New Roman" w:hAnsi="Times New Roman" w:cs="Times New Roman"/>
          <w:i/>
          <w:iCs/>
          <w:sz w:val="28"/>
          <w:szCs w:val="28"/>
          <w:lang w:val="en-US"/>
        </w:rPr>
        <w:t>corresponds</w:t>
      </w:r>
      <w:r w:rsid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to the real-world relationship whereby some aspect of the real world is the case </w:t>
      </w:r>
      <w:proofErr w:type="gramStart"/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by virtue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 other aspects of the real world being the case. This c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orrespondence between world and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representatio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n is illustrated in Figure 7.6.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The final issue to consider is </w:t>
      </w:r>
      <w:r w:rsidR="00470576"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grounding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—the conne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ction between logical reasoning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processes and the real environment in which the agent exists. </w:t>
      </w:r>
      <w:proofErr w:type="gramStart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In particular, </w:t>
      </w:r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>how</w:t>
      </w:r>
      <w:proofErr w:type="gramEnd"/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 we know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that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KB </w:t>
      </w:r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is true in the real world?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(After all, KB is just “sy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ntax” inside the agent’s head.)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This is a philosophical question about which many, many books have been written. 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A simple answer is that the agent’s sensors crea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te the connection. For example,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proofErr w:type="spellStart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-world agent has a smell sensor. The agent prog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ram creates a suitable sentence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henever there is a smell. Then,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whenever that sentence 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is in the knowledge base, it is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true in the real world. Thus, the meaning and truth of perce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pt sentences are defined by the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processes of sensing and sentence construction that produce t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hem. What about the rest of the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agent’s knowledge, such as its belief that </w:t>
      </w:r>
      <w:proofErr w:type="spellStart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wumpuses</w:t>
      </w:r>
      <w:proofErr w:type="spellEnd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 cause smells in adja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cent squares? This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is not a direct representation of a single percept, but a gene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ral rule—derived, perhaps, from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perceptual experience but not identical to a statement of that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experience. General rules like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this are produced by a sentence construction process called </w:t>
      </w:r>
      <w:r w:rsidR="00470576"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learning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. Learning is fallible. It could be the case that </w:t>
      </w:r>
      <w:proofErr w:type="spellStart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wumpuses</w:t>
      </w:r>
      <w:proofErr w:type="spellEnd"/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 cause smells </w:t>
      </w:r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>except on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576"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>February 29 in leap years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, which is when they take their baths. Thus, KB </w:t>
      </w:r>
      <w:r w:rsidR="00470576">
        <w:rPr>
          <w:rFonts w:ascii="Times New Roman" w:hAnsi="Times New Roman" w:cs="Times New Roman"/>
          <w:sz w:val="28"/>
          <w:szCs w:val="28"/>
          <w:lang w:val="en-US"/>
        </w:rPr>
        <w:t xml:space="preserve">may not be true in </w:t>
      </w:r>
      <w:r w:rsidR="00470576" w:rsidRPr="00470576">
        <w:rPr>
          <w:rFonts w:ascii="Times New Roman" w:hAnsi="Times New Roman" w:cs="Times New Roman"/>
          <w:sz w:val="28"/>
          <w:szCs w:val="28"/>
          <w:lang w:val="en-US"/>
        </w:rPr>
        <w:t>the real world, but with good learning procedures, there is reason for optimism.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62080" cy="2638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893" cy="263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b/>
          <w:sz w:val="28"/>
          <w:szCs w:val="28"/>
          <w:lang w:val="en-US"/>
        </w:rPr>
        <w:t>The propositional logic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We now present a simple but powerful logic called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propositional logic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. We cover the syntax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>of propositional logic and its semantics—the way in which the truth of 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tences is determined.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Then we look at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entailment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—the relation between a sentence and another sentence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>that follows from it—and see how this leads to a simple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lgorithm for logical inference. </w:t>
      </w:r>
      <w:r w:rsidRPr="00F973B8">
        <w:rPr>
          <w:rFonts w:ascii="Times New Roman" w:hAnsi="Times New Roman" w:cs="Times New Roman"/>
          <w:sz w:val="28"/>
          <w:szCs w:val="28"/>
          <w:lang w:val="en-US"/>
        </w:rPr>
        <w:t>Everything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takes place, of course, in the </w:t>
      </w:r>
      <w:proofErr w:type="spellStart"/>
      <w:r w:rsidRPr="00470576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 world.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b/>
          <w:sz w:val="28"/>
          <w:szCs w:val="28"/>
          <w:lang w:val="en-US"/>
        </w:rPr>
        <w:t>Syntax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syntax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of propositional logic defines the allowable sentences. The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atomic sentences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consist of a single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proposition symbol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. Each such symbol stands for a proposition that can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>be true or false. We use symbols that start with an uppercase letter and may contain other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letters or subscripts, for example: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R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and North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names are arbitrary but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are often chosen to have some mnemonic value—we use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to stand for the proposition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that the </w:t>
      </w:r>
      <w:proofErr w:type="spellStart"/>
      <w:r w:rsidRPr="00470576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 is in [1,3]. (Remember that symbols such as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470576">
        <w:rPr>
          <w:rFonts w:ascii="Times New Roman" w:hAnsi="Times New Roman" w:cs="Times New Roman"/>
          <w:i/>
          <w:iCs/>
          <w:sz w:val="28"/>
          <w:szCs w:val="28"/>
          <w:lang w:val="en-US"/>
        </w:rPr>
        <w:t>atomic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, i.e.,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, 1,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>and 3 are not meaningful parts of the symbol.) There are two proposition symbols with fixed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sz w:val="28"/>
          <w:szCs w:val="28"/>
          <w:lang w:val="en-US"/>
        </w:rPr>
        <w:t>meanings: True is the always-true proposition and False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the always-false proposition.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Complex sentences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are constructed from simpler sentences, using parentheses and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logical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connectives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. There are five connectives in common use: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470576">
        <w:rPr>
          <w:rFonts w:ascii="Times New Roman" w:eastAsia="CMSY10" w:hAnsi="Times New Roman" w:cs="Times New Roman"/>
          <w:sz w:val="28"/>
          <w:szCs w:val="28"/>
        </w:rPr>
        <w:t>￢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(not). A sentence such as </w:t>
      </w:r>
      <w:r w:rsidRPr="00470576">
        <w:rPr>
          <w:rFonts w:ascii="Times New Roman" w:eastAsia="CMSY10" w:hAnsi="Times New Roman" w:cs="Times New Roman"/>
          <w:sz w:val="28"/>
          <w:szCs w:val="28"/>
        </w:rPr>
        <w:t>￢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called the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negation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of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A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literal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either an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atomic sentence (a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positive literal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) or a negated atomic sentence (a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negative literal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>).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(and). A sentence whose main connective is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such as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 xml:space="preserve">3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>3</w:t>
      </w:r>
      <w:r w:rsidRPr="00470576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is called a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conjunction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; its parts are the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conjuncts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(The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looks like an “A” for “And.”)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</w:pP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(or). A sentence using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such as 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>
        <w:rPr>
          <w:rFonts w:ascii="Cambria Math" w:eastAsia="CMSY10" w:hAnsi="Cambria Math" w:cs="Cambria Math"/>
          <w:sz w:val="28"/>
          <w:szCs w:val="28"/>
          <w:lang w:val="en-US"/>
        </w:rPr>
        <w:t xml:space="preserve">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is a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disjunction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disjuncts 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and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(Historically, the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comes from the Latin “</w:t>
      </w:r>
      <w:proofErr w:type="spellStart"/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>vel</w:t>
      </w:r>
      <w:proofErr w:type="spellEnd"/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>,” which means</w:t>
      </w:r>
      <w:r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“or.” For most people, it is easier to remember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as an upside-down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>.)</w:t>
      </w:r>
    </w:p>
    <w:p w:rsidR="00470576" w:rsidRP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(implies). A sentence such as 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eastAsia="CMSY10" w:hAnsi="Times New Roman" w:cs="Times New Roman"/>
          <w:sz w:val="28"/>
          <w:szCs w:val="28"/>
        </w:rPr>
        <w:t>￢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called an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implication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(or conditional). Its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premise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or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antecedent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, and its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conclusion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or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>consequent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is </w:t>
      </w:r>
      <w:r w:rsidRPr="00470576">
        <w:rPr>
          <w:rFonts w:ascii="Times New Roman" w:eastAsia="CMSY10" w:hAnsi="Times New Roman" w:cs="Times New Roman"/>
          <w:sz w:val="28"/>
          <w:szCs w:val="28"/>
        </w:rPr>
        <w:t>￢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. Implications are also known as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rules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or </w:t>
      </w:r>
      <w:r w:rsidRPr="00470576">
        <w:rPr>
          <w:rFonts w:ascii="Times New Roman" w:eastAsia="CMSY10" w:hAnsi="Times New Roman" w:cs="Times New Roman"/>
          <w:b/>
          <w:bCs/>
          <w:sz w:val="28"/>
          <w:szCs w:val="28"/>
          <w:lang w:val="en-US"/>
        </w:rPr>
        <w:t xml:space="preserve">if–then 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statements. The implication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symbol is sometimes written in other books as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⊃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or →.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(if and only if).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The sentence 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70576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470576">
        <w:rPr>
          <w:rFonts w:ascii="Times New Roman" w:eastAsia="CMSY10" w:hAnsi="Times New Roman" w:cs="Times New Roman"/>
          <w:sz w:val="28"/>
          <w:szCs w:val="28"/>
        </w:rPr>
        <w:t>￢</w:t>
      </w:r>
      <w:r w:rsidRPr="00470576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470576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470576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is a </w:t>
      </w:r>
      <w:r w:rsidRPr="00470576">
        <w:rPr>
          <w:rFonts w:ascii="Times New Roman" w:hAnsi="Times New Roman" w:cs="Times New Roman"/>
          <w:b/>
          <w:bCs/>
          <w:sz w:val="28"/>
          <w:szCs w:val="28"/>
          <w:lang w:val="en-US"/>
        </w:rPr>
        <w:t>biconditional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Some other books 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 xml:space="preserve">write this as </w:t>
      </w:r>
      <w:r w:rsidRPr="00470576">
        <w:rPr>
          <w:rFonts w:ascii="Times New Roman" w:eastAsia="CMSY10" w:hAnsi="Times New Roman" w:cs="Times New Roman"/>
          <w:sz w:val="28"/>
          <w:szCs w:val="28"/>
          <w:lang w:val="en-US"/>
        </w:rPr>
        <w:t>≡</w:t>
      </w:r>
      <w:r w:rsidRPr="004705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7057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48425" cy="35847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07" cy="35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A9" w:rsidRDefault="007942A9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2F69" w:rsidRPr="00F973B8" w:rsidRDefault="00BA2F69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73B8">
        <w:rPr>
          <w:rFonts w:ascii="Times New Roman" w:hAnsi="Times New Roman" w:cs="Times New Roman"/>
          <w:b/>
          <w:sz w:val="28"/>
          <w:szCs w:val="28"/>
          <w:lang w:val="en-US"/>
        </w:rPr>
        <w:t>Semantics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>Having specified the syntax of propositional logic, we now speci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fy its semantics. The semantics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defines the rules for determining the truth of a senten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 with respect to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particular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model</w:t>
      </w:r>
      <w:proofErr w:type="gramEnd"/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. In propositional logic, a model simply fixes the </w:t>
      </w:r>
      <w:r w:rsidRPr="00BA2F69">
        <w:rPr>
          <w:rFonts w:ascii="Times New Roman" w:hAnsi="Times New Roman" w:cs="Times New Roman"/>
          <w:b/>
          <w:bCs/>
          <w:sz w:val="28"/>
          <w:szCs w:val="28"/>
          <w:lang w:val="en-US"/>
        </w:rPr>
        <w:t>truth value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—true or false—for every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>proposition symbol. For example, if the sentences in the knowledge base make use of the</w:t>
      </w: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proposition symbols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then one possible model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BA2F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>{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, 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, 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true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>}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With three proposition symbols, there are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2</w:t>
      </w:r>
      <w:r w:rsidRPr="00BA2F69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3</w:t>
      </w:r>
      <w:r w:rsidRPr="00BA2F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=8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possible models—exactly those depicted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in Figure 7.5. Notice, however, that the models are pure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 mathematical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objects with no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necessary connection to </w:t>
      </w:r>
      <w:proofErr w:type="spellStart"/>
      <w:r w:rsidRPr="00BA2F69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 worlds.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is just a symbol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it might mean “there is a pit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in [1,2]” or “I’m in Paris today and tomorrow.”</w:t>
      </w: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>The semantics for propositional logic must specify 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 to compute the truth value of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any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sentence, given a model. This is done recursively. 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sentences are constructed from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atomic sentences and the five connectives; therefore, we nee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to specify how to compute the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truth of atomic sentences and how to compute the truth of sentences formed with each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five connectives. Atomic sentences are easy: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>• True is true in every model and False is false in every model.</w:t>
      </w: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>• The truth value of every other proposition symbol mu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st be specified directly in the 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model. For example, in the model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BA2F69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given earlier,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>is false.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For complex sentences, we have five rules, which hold for any </w:t>
      </w:r>
      <w:proofErr w:type="spellStart"/>
      <w:r w:rsidRPr="00BA2F69">
        <w:rPr>
          <w:rFonts w:ascii="Times New Roman" w:hAnsi="Times New Roman" w:cs="Times New Roman"/>
          <w:sz w:val="28"/>
          <w:szCs w:val="28"/>
          <w:lang w:val="en-US"/>
        </w:rPr>
        <w:t>subsentences</w:t>
      </w:r>
      <w:proofErr w:type="spellEnd"/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in any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(here “</w:t>
      </w:r>
      <w:proofErr w:type="spellStart"/>
      <w:r w:rsidRPr="00BA2F69">
        <w:rPr>
          <w:rFonts w:ascii="Times New Roman" w:hAnsi="Times New Roman" w:cs="Times New Roman"/>
          <w:sz w:val="28"/>
          <w:szCs w:val="28"/>
          <w:lang w:val="en-US"/>
        </w:rPr>
        <w:t>iff</w:t>
      </w:r>
      <w:proofErr w:type="spellEnd"/>
      <w:r w:rsidRPr="00BA2F69">
        <w:rPr>
          <w:rFonts w:ascii="Times New Roman" w:hAnsi="Times New Roman" w:cs="Times New Roman"/>
          <w:sz w:val="28"/>
          <w:szCs w:val="28"/>
          <w:lang w:val="en-US"/>
        </w:rPr>
        <w:t>” means “if and only if”):</w:t>
      </w:r>
    </w:p>
    <w:p w:rsidR="00470576" w:rsidRDefault="00470576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2F69" w:rsidRDefault="00BA2F69" w:rsidP="0047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276725" cy="11840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11" cy="11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rules can also be expressed with </w:t>
      </w:r>
      <w:r w:rsidRPr="00BA2F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truth tables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that specify the truth 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lue of a complex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sentence for each possible assignment of truth values to its components. Truth tables for the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five connectives are given in Figure 7.8. From these tables, the truth value of any sentence </w:t>
      </w:r>
      <w:r w:rsidRPr="00BA2F69">
        <w:rPr>
          <w:rFonts w:ascii="Times New Roman" w:eastAsia="CMMI10" w:hAnsi="Times New Roman" w:cs="Times New Roman"/>
          <w:b/>
          <w:sz w:val="28"/>
          <w:szCs w:val="28"/>
          <w:lang w:val="en-US"/>
        </w:rPr>
        <w:t>s</w:t>
      </w: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can be computed with respect to any model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by a simple recursive evaluation. For example,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sentence </w:t>
      </w:r>
      <w:r w:rsidRPr="00BA2F69">
        <w:rPr>
          <w:rFonts w:ascii="Times New Roman" w:eastAsia="CMSY10" w:hAnsi="Times New Roman" w:cs="Times New Roman"/>
          <w:sz w:val="28"/>
          <w:szCs w:val="28"/>
        </w:rPr>
        <w:t>￢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2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3</w:t>
      </w:r>
      <w:r w:rsidRPr="00BA2F69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Pr="00BA2F69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evaluated in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BA2F69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gives true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false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true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∧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true </w:t>
      </w:r>
      <w:r w:rsidRPr="00BA2F69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true. Exercise 7.3 asks you to write the algorithm PL-TRUE?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BA2F69">
        <w:rPr>
          <w:rFonts w:ascii="Times New Roman" w:hAnsi="Times New Roman" w:cs="Times New Roman"/>
          <w:sz w:val="28"/>
          <w:szCs w:val="28"/>
          <w:lang w:val="en-US"/>
        </w:rPr>
        <w:t>s,m</w:t>
      </w:r>
      <w:proofErr w:type="spellEnd"/>
      <w:proofErr w:type="gramEnd"/>
      <w:r w:rsidRPr="00BA2F69">
        <w:rPr>
          <w:rFonts w:ascii="Times New Roman" w:hAnsi="Times New Roman" w:cs="Times New Roman"/>
          <w:sz w:val="28"/>
          <w:szCs w:val="28"/>
          <w:lang w:val="en-US"/>
        </w:rPr>
        <w:t>), which computes</w:t>
      </w:r>
      <w:r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truth value of a propositional logic sentence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in a model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2F69" w:rsidRP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>The truth tables for “and,” “or,” and “not” are in close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ccord with our intuitions about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English words. The main point of possible confusion is that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is true when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is true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>or both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. A different connective, called “exclusiv</w:t>
      </w:r>
      <w:r>
        <w:rPr>
          <w:rFonts w:ascii="Times New Roman" w:hAnsi="Times New Roman" w:cs="Times New Roman"/>
          <w:sz w:val="28"/>
          <w:szCs w:val="28"/>
          <w:lang w:val="en-US"/>
        </w:rPr>
        <w:t>e or” (“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for short), yields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false when both disjuncts are true.7 There is no consensus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symbol for exclusive or;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some choices are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or ≠or </m:t>
        </m:r>
        <m:r>
          <m:rPr>
            <m:sty m:val="p"/>
          </m:rPr>
          <w:rPr>
            <w:rFonts w:ascii="Cambria Math" w:eastAsia="CMSY10" w:hAnsi="Cambria Math" w:cs="Cambria Math"/>
            <w:sz w:val="28"/>
            <w:szCs w:val="28"/>
            <w:lang w:val="en-US"/>
          </w:rPr>
          <m:t>⊕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="CMR10" w:hAnsi="Times New Roman" w:cs="Times New Roman"/>
          <w:sz w:val="28"/>
          <w:szCs w:val="28"/>
          <w:lang w:val="en-US"/>
        </w:rPr>
        <w:t>.</w:t>
      </w:r>
    </w:p>
    <w:p w:rsidR="00BA2F69" w:rsidRDefault="00BA2F69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truth table for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may not quite fit one’s intuitive understanding of “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implies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or “if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.” For one thing, propositional logic does not require any relation of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>causation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relevance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. The sentence “5 is odd implies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 Tokyo is the capital of Japan”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is a true sentence of propositional logic (under the normal int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erpretation), even though it is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a decidedly odd sentence of English. Another point of confu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sion is that any implication is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true whenever its antecedent is false. For example, “5 is even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 implies Sam is smart” is true,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regardless of whether Sam is smart. This seems bizarre, but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 it makes sense if you think of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” as saying, “If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is true, then I am claiming that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is true. Otherwise I am making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no claim.” The only way for this sentence to be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false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is if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is true but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is false.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The biconditional,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, is true whenever both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Q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⇒</w:t>
      </w:r>
      <w:r w:rsidRPr="00BA2F69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are true. In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English, this is often written as “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P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if and only if </w:t>
      </w:r>
      <w:r w:rsidRPr="00BA2F69">
        <w:rPr>
          <w:rFonts w:ascii="Times New Roman" w:eastAsia="CMMI10" w:hAnsi="Times New Roman" w:cs="Times New Roman"/>
          <w:sz w:val="28"/>
          <w:szCs w:val="28"/>
          <w:lang w:val="en-US"/>
        </w:rPr>
        <w:t>Q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>.” Many o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f the rules of the </w:t>
      </w:r>
      <w:proofErr w:type="spellStart"/>
      <w:r w:rsidR="005E3D12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 world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are best written using </w:t>
      </w:r>
      <w:r w:rsidRPr="00BA2F69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. For example, a square is breezy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if 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a neighboring square has a pit,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and a square is breezy </w:t>
      </w:r>
      <w:r w:rsidRPr="00BA2F6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only if 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a neighboring square has a pit. </w:t>
      </w:r>
      <w:r w:rsidR="005E3D12" w:rsidRPr="00BA2F69">
        <w:rPr>
          <w:rFonts w:ascii="Times New Roman" w:hAnsi="Times New Roman" w:cs="Times New Roman"/>
          <w:sz w:val="28"/>
          <w:szCs w:val="28"/>
          <w:lang w:val="en-US"/>
        </w:rPr>
        <w:t>So,</w:t>
      </w:r>
      <w:r w:rsidRPr="00BA2F69">
        <w:rPr>
          <w:rFonts w:ascii="Times New Roman" w:hAnsi="Times New Roman" w:cs="Times New Roman"/>
          <w:sz w:val="28"/>
          <w:szCs w:val="28"/>
          <w:lang w:val="en-US"/>
        </w:rPr>
        <w:t xml:space="preserve"> we need a biconditional,</w:t>
      </w:r>
      <w:r w:rsidR="005E3D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D12" w:rsidRPr="005E3D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240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D12" w:rsidRPr="005E3D12"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 w:rsidR="005E3D12" w:rsidRPr="005E3D12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="005E3D12" w:rsidRPr="005E3D12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>1</w:t>
      </w:r>
      <w:r w:rsidR="005E3D12" w:rsidRPr="005E3D12">
        <w:rPr>
          <w:rFonts w:ascii="Times New Roman" w:eastAsia="CMMI8" w:hAnsi="Times New Roman" w:cs="Times New Roman"/>
          <w:sz w:val="28"/>
          <w:szCs w:val="28"/>
          <w:vertAlign w:val="subscript"/>
          <w:lang w:val="en-US"/>
        </w:rPr>
        <w:t>,</w:t>
      </w:r>
      <w:r w:rsidR="005E3D12" w:rsidRPr="005E3D12">
        <w:rPr>
          <w:rFonts w:ascii="Times New Roman" w:eastAsia="CMR8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="005E3D12" w:rsidRPr="005E3D12">
        <w:rPr>
          <w:rFonts w:ascii="Times New Roman" w:hAnsi="Times New Roman" w:cs="Times New Roman"/>
          <w:sz w:val="28"/>
          <w:szCs w:val="28"/>
          <w:lang w:val="en-US"/>
        </w:rPr>
        <w:t>means that there is a breeze in [1,1].</w:t>
      </w:r>
    </w:p>
    <w:p w:rsidR="003E1E95" w:rsidRPr="003E1E95" w:rsidRDefault="003E1E95" w:rsidP="00BA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1E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 simple knowledge </w:t>
      </w:r>
      <w:proofErr w:type="gramStart"/>
      <w:r w:rsidRPr="003E1E95">
        <w:rPr>
          <w:rFonts w:ascii="Times New Roman" w:hAnsi="Times New Roman" w:cs="Times New Roman"/>
          <w:b/>
          <w:sz w:val="28"/>
          <w:szCs w:val="28"/>
          <w:lang w:val="en-US"/>
        </w:rPr>
        <w:t>base</w:t>
      </w:r>
      <w:proofErr w:type="gramEnd"/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E95">
        <w:rPr>
          <w:rFonts w:ascii="Times New Roman" w:hAnsi="Times New Roman" w:cs="Times New Roman"/>
          <w:sz w:val="28"/>
          <w:szCs w:val="28"/>
          <w:lang w:val="en-US"/>
        </w:rPr>
        <w:t>Now that we have defined the semantics for proposit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ional logic, we can construct a knowledge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base for the </w:t>
      </w:r>
      <w:proofErr w:type="spellStart"/>
      <w:r w:rsidRPr="003E1E95">
        <w:rPr>
          <w:rFonts w:ascii="Times New Roman" w:hAnsi="Times New Roman" w:cs="Times New Roman"/>
          <w:sz w:val="28"/>
          <w:szCs w:val="28"/>
          <w:lang w:val="en-US"/>
        </w:rPr>
        <w:t>wumpus</w:t>
      </w:r>
      <w:proofErr w:type="spellEnd"/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 world. We focus first on the </w:t>
      </w:r>
      <w:r w:rsidRPr="003E1E9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immutable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aspects of the </w:t>
      </w:r>
      <w:proofErr w:type="spellStart"/>
      <w:r w:rsidRPr="003E1E95">
        <w:rPr>
          <w:rFonts w:ascii="Times New Roman" w:hAnsi="Times New Roman" w:cs="Times New Roman"/>
          <w:sz w:val="28"/>
          <w:szCs w:val="28"/>
          <w:lang w:val="en-US"/>
        </w:rPr>
        <w:t>wumpu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world,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>leaving the mutable aspects for a later section. For now, we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need the following symbols for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each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x, y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]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>location: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x,y</w:t>
      </w:r>
      <w:proofErr w:type="spellEnd"/>
      <w:proofErr w:type="gramEnd"/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is true if there is a pit in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x, y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W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x,y</w:t>
      </w:r>
      <w:proofErr w:type="spellEnd"/>
      <w:proofErr w:type="gramEnd"/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is true if there is a </w:t>
      </w:r>
      <w:proofErr w:type="spellStart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wumpus</w:t>
      </w:r>
      <w:proofErr w:type="spellEnd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in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x, y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, dead or alive.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x,y</w:t>
      </w:r>
      <w:proofErr w:type="spellEnd"/>
      <w:proofErr w:type="gramEnd"/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is true if the agent perceives a breeze in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x, y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S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x,y</w:t>
      </w:r>
      <w:proofErr w:type="spellEnd"/>
      <w:proofErr w:type="gramEnd"/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is true if the agent perceives a stench in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[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x, y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]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The sentences we write will suffice to derive </w:t>
      </w:r>
      <w:r w:rsidRPr="003E1E95">
        <w:rPr>
          <w:rFonts w:ascii="Times New Roman" w:eastAsia="CMSY10" w:hAnsi="Times New Roman" w:cs="Times New Roman"/>
          <w:sz w:val="28"/>
          <w:szCs w:val="28"/>
        </w:rPr>
        <w:t>￢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>(there is no pit in [1,2]), as was done</w:t>
      </w:r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E95">
        <w:rPr>
          <w:rFonts w:ascii="Times New Roman" w:hAnsi="Times New Roman" w:cs="Times New Roman"/>
          <w:sz w:val="28"/>
          <w:szCs w:val="28"/>
          <w:lang w:val="en-US"/>
        </w:rPr>
        <w:t xml:space="preserve">informally in Section 7.3. We label each sentence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R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 xml:space="preserve">i </w:t>
      </w:r>
      <w:r w:rsidRPr="003E1E95">
        <w:rPr>
          <w:rFonts w:ascii="Times New Roman" w:hAnsi="Times New Roman" w:cs="Times New Roman"/>
          <w:sz w:val="28"/>
          <w:szCs w:val="28"/>
          <w:lang w:val="en-US"/>
        </w:rPr>
        <w:t>so that we can refer to them: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• There is no pit in [1,1]: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R</w:t>
      </w:r>
      <w:proofErr w:type="gramStart"/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:</w:t>
      </w:r>
      <w:proofErr w:type="gramEnd"/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SY10" w:hAnsi="Times New Roman" w:cs="Times New Roman"/>
          <w:sz w:val="28"/>
          <w:szCs w:val="28"/>
        </w:rPr>
        <w:t>￢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A square is breezy if and only if there is a pit in a neighboring square. This </w:t>
      </w:r>
      <w:proofErr w:type="gramStart"/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has to</w:t>
      </w:r>
      <w:proofErr w:type="gramEnd"/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be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stated for each square; for now, we include just the relevant squares: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R</w:t>
      </w:r>
      <w:proofErr w:type="gramStart"/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:</w:t>
      </w:r>
      <w:proofErr w:type="gramEnd"/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3E1E95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3E1E95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R</w:t>
      </w:r>
      <w:proofErr w:type="gramStart"/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3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:</w:t>
      </w:r>
      <w:proofErr w:type="gramEnd"/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3E1E95">
        <w:rPr>
          <w:rFonts w:ascii="Cambria Math" w:eastAsia="CMSY10" w:hAnsi="Cambria Math" w:cs="Cambria Math"/>
          <w:sz w:val="28"/>
          <w:szCs w:val="28"/>
          <w:lang w:val="en-US"/>
        </w:rPr>
        <w:t>⇔</w:t>
      </w: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1 </w:t>
      </w:r>
      <w:r w:rsidRPr="003E1E95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2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 xml:space="preserve">2 </w:t>
      </w:r>
      <w:r w:rsidRPr="003E1E95">
        <w:rPr>
          <w:rFonts w:ascii="Cambria Math" w:eastAsia="CMSY10" w:hAnsi="Cambria Math" w:cs="Cambria Math"/>
          <w:sz w:val="28"/>
          <w:szCs w:val="28"/>
          <w:lang w:val="en-US"/>
        </w:rPr>
        <w:t>∨</w:t>
      </w: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P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3</w:t>
      </w:r>
      <w:r w:rsidRPr="003E1E95">
        <w:rPr>
          <w:rFonts w:ascii="Times New Roman" w:eastAsia="CMMI8" w:hAnsi="Times New Roman" w:cs="Times New Roman"/>
          <w:sz w:val="28"/>
          <w:szCs w:val="28"/>
          <w:lang w:val="en-US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  <w:lang w:val="en-US"/>
        </w:rPr>
        <w:t>1</w:t>
      </w:r>
      <w:r w:rsidRPr="003E1E95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3E1E95">
        <w:rPr>
          <w:rFonts w:ascii="Times New Roman" w:eastAsia="CMMI10" w:hAnsi="Times New Roman" w:cs="Times New Roman"/>
          <w:sz w:val="28"/>
          <w:szCs w:val="28"/>
          <w:lang w:val="en-US"/>
        </w:rPr>
        <w:t>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• The preceding sentences are true in all </w:t>
      </w:r>
      <w:proofErr w:type="spellStart"/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wumpus</w:t>
      </w:r>
      <w:proofErr w:type="spellEnd"/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 xml:space="preserve"> worlds. Now we include the breeze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percepts for the first two squares visited in the specific world the agent is in, leading up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 w:cs="Times New Roman"/>
          <w:sz w:val="28"/>
          <w:szCs w:val="28"/>
          <w:lang w:val="en-US"/>
        </w:rPr>
      </w:pPr>
      <w:r w:rsidRPr="003E1E95">
        <w:rPr>
          <w:rFonts w:ascii="Times New Roman" w:eastAsia="CMSY10" w:hAnsi="Times New Roman" w:cs="Times New Roman"/>
          <w:sz w:val="28"/>
          <w:szCs w:val="28"/>
          <w:lang w:val="en-US"/>
        </w:rPr>
        <w:t>to the situation in Figure 7.3(b).</w:t>
      </w: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</w:rPr>
      </w:pPr>
      <w:r w:rsidRPr="003E1E95">
        <w:rPr>
          <w:rFonts w:ascii="Times New Roman" w:eastAsia="CMMI10" w:hAnsi="Times New Roman" w:cs="Times New Roman"/>
          <w:sz w:val="28"/>
          <w:szCs w:val="28"/>
        </w:rPr>
        <w:t>R</w:t>
      </w:r>
      <w:proofErr w:type="gramStart"/>
      <w:r w:rsidRPr="003E1E95">
        <w:rPr>
          <w:rFonts w:ascii="Times New Roman" w:eastAsia="CMR8" w:hAnsi="Times New Roman" w:cs="Times New Roman"/>
          <w:sz w:val="28"/>
          <w:szCs w:val="28"/>
        </w:rPr>
        <w:t xml:space="preserve">4 </w:t>
      </w:r>
      <w:r w:rsidRPr="003E1E95">
        <w:rPr>
          <w:rFonts w:ascii="Times New Roman" w:eastAsia="CMR10" w:hAnsi="Times New Roman" w:cs="Times New Roman"/>
          <w:sz w:val="28"/>
          <w:szCs w:val="28"/>
        </w:rPr>
        <w:t>:</w:t>
      </w:r>
      <w:proofErr w:type="gramEnd"/>
      <w:r w:rsidRPr="003E1E95">
        <w:rPr>
          <w:rFonts w:ascii="Times New Roman" w:eastAsia="CMR10" w:hAnsi="Times New Roman" w:cs="Times New Roman"/>
          <w:sz w:val="28"/>
          <w:szCs w:val="28"/>
        </w:rPr>
        <w:t xml:space="preserve"> </w:t>
      </w:r>
      <w:r w:rsidRPr="003E1E95">
        <w:rPr>
          <w:rFonts w:ascii="Times New Roman" w:eastAsia="CMSY10" w:hAnsi="Times New Roman" w:cs="Times New Roman"/>
          <w:sz w:val="28"/>
          <w:szCs w:val="28"/>
        </w:rPr>
        <w:t>￢</w:t>
      </w:r>
      <w:r w:rsidRPr="003E1E95">
        <w:rPr>
          <w:rFonts w:ascii="Times New Roman" w:eastAsia="CMMI10" w:hAnsi="Times New Roman" w:cs="Times New Roman"/>
          <w:sz w:val="28"/>
          <w:szCs w:val="28"/>
        </w:rPr>
        <w:t>B</w:t>
      </w:r>
      <w:r w:rsidRPr="003E1E95">
        <w:rPr>
          <w:rFonts w:ascii="Times New Roman" w:eastAsia="CMR8" w:hAnsi="Times New Roman" w:cs="Times New Roman"/>
          <w:sz w:val="28"/>
          <w:szCs w:val="28"/>
        </w:rPr>
        <w:t>1</w:t>
      </w:r>
      <w:r w:rsidRPr="003E1E95">
        <w:rPr>
          <w:rFonts w:ascii="Times New Roman" w:eastAsia="CMMI8" w:hAnsi="Times New Roman" w:cs="Times New Roman"/>
          <w:sz w:val="28"/>
          <w:szCs w:val="28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</w:rPr>
        <w:t xml:space="preserve">1 </w:t>
      </w:r>
      <w:r w:rsidRPr="003E1E95">
        <w:rPr>
          <w:rFonts w:ascii="Times New Roman" w:eastAsia="CMMI10" w:hAnsi="Times New Roman" w:cs="Times New Roman"/>
          <w:sz w:val="28"/>
          <w:szCs w:val="28"/>
        </w:rPr>
        <w:t>.</w:t>
      </w:r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</w:rPr>
      </w:pPr>
      <w:r w:rsidRPr="003E1E95">
        <w:rPr>
          <w:rFonts w:ascii="Times New Roman" w:eastAsia="CMMI10" w:hAnsi="Times New Roman" w:cs="Times New Roman"/>
          <w:sz w:val="28"/>
          <w:szCs w:val="28"/>
        </w:rPr>
        <w:t>R</w:t>
      </w:r>
      <w:proofErr w:type="gramStart"/>
      <w:r w:rsidRPr="003E1E95">
        <w:rPr>
          <w:rFonts w:ascii="Times New Roman" w:eastAsia="CMR8" w:hAnsi="Times New Roman" w:cs="Times New Roman"/>
          <w:sz w:val="28"/>
          <w:szCs w:val="28"/>
        </w:rPr>
        <w:t xml:space="preserve">5 </w:t>
      </w:r>
      <w:r w:rsidRPr="003E1E95">
        <w:rPr>
          <w:rFonts w:ascii="Times New Roman" w:eastAsia="CMR10" w:hAnsi="Times New Roman" w:cs="Times New Roman"/>
          <w:sz w:val="28"/>
          <w:szCs w:val="28"/>
        </w:rPr>
        <w:t>:</w:t>
      </w:r>
      <w:proofErr w:type="gramEnd"/>
      <w:r w:rsidRPr="003E1E95">
        <w:rPr>
          <w:rFonts w:ascii="Times New Roman" w:eastAsia="CMR10" w:hAnsi="Times New Roman" w:cs="Times New Roman"/>
          <w:sz w:val="28"/>
          <w:szCs w:val="28"/>
        </w:rPr>
        <w:t xml:space="preserve"> </w:t>
      </w:r>
      <w:r w:rsidRPr="003E1E95">
        <w:rPr>
          <w:rFonts w:ascii="Times New Roman" w:eastAsia="CMMI10" w:hAnsi="Times New Roman" w:cs="Times New Roman"/>
          <w:sz w:val="28"/>
          <w:szCs w:val="28"/>
        </w:rPr>
        <w:t>B</w:t>
      </w:r>
      <w:r w:rsidRPr="003E1E95">
        <w:rPr>
          <w:rFonts w:ascii="Times New Roman" w:eastAsia="CMR8" w:hAnsi="Times New Roman" w:cs="Times New Roman"/>
          <w:sz w:val="28"/>
          <w:szCs w:val="28"/>
        </w:rPr>
        <w:t>2</w:t>
      </w:r>
      <w:r w:rsidRPr="003E1E95">
        <w:rPr>
          <w:rFonts w:ascii="Times New Roman" w:eastAsia="CMMI8" w:hAnsi="Times New Roman" w:cs="Times New Roman"/>
          <w:sz w:val="28"/>
          <w:szCs w:val="28"/>
        </w:rPr>
        <w:t>,</w:t>
      </w:r>
      <w:r w:rsidRPr="003E1E95">
        <w:rPr>
          <w:rFonts w:ascii="Times New Roman" w:eastAsia="CMR8" w:hAnsi="Times New Roman" w:cs="Times New Roman"/>
          <w:sz w:val="28"/>
          <w:szCs w:val="28"/>
        </w:rPr>
        <w:t xml:space="preserve">1 </w:t>
      </w:r>
      <w:r w:rsidRPr="003E1E95">
        <w:rPr>
          <w:rFonts w:ascii="Times New Roman" w:eastAsia="CMMI10" w:hAnsi="Times New Roman" w:cs="Times New Roman"/>
          <w:sz w:val="28"/>
          <w:szCs w:val="28"/>
        </w:rPr>
        <w:t>.</w:t>
      </w:r>
    </w:p>
    <w:p w:rsid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eastAsia="CMMI10" w:hAnsi="Times New Roman" w:cs="Times New Roman"/>
          <w:sz w:val="28"/>
          <w:szCs w:val="28"/>
        </w:rPr>
      </w:pPr>
    </w:p>
    <w:p w:rsidR="003E1E95" w:rsidRPr="003E1E95" w:rsidRDefault="003E1E95" w:rsidP="003E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E1E95" w:rsidRPr="003E1E95" w:rsidSect="00801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MR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7"/>
    <w:rsid w:val="00031747"/>
    <w:rsid w:val="000F7131"/>
    <w:rsid w:val="00154F0B"/>
    <w:rsid w:val="003B5BA0"/>
    <w:rsid w:val="003E1E95"/>
    <w:rsid w:val="00470576"/>
    <w:rsid w:val="004D4D2C"/>
    <w:rsid w:val="005E3D12"/>
    <w:rsid w:val="007942A9"/>
    <w:rsid w:val="007E3D12"/>
    <w:rsid w:val="008015A7"/>
    <w:rsid w:val="00933269"/>
    <w:rsid w:val="00974FEC"/>
    <w:rsid w:val="00BA2F69"/>
    <w:rsid w:val="00C77621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4C51D-C9BC-4FBF-AAC2-2F91742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6</cp:revision>
  <dcterms:created xsi:type="dcterms:W3CDTF">2017-10-15T14:35:00Z</dcterms:created>
  <dcterms:modified xsi:type="dcterms:W3CDTF">2017-10-15T19:32:00Z</dcterms:modified>
</cp:coreProperties>
</file>